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08E" w:rsidRPr="000A335C" w:rsidRDefault="000A335C" w:rsidP="001B30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pt-PT"/>
        </w:rPr>
      </w:pPr>
      <w:r w:rsidRPr="000A335C">
        <w:rPr>
          <w:rFonts w:ascii="Times New Roman" w:eastAsia="Times New Roman" w:hAnsi="Times New Roman" w:cs="Times New Roman"/>
          <w:b/>
          <w:sz w:val="28"/>
          <w:szCs w:val="24"/>
          <w:lang w:val="pt-PT"/>
        </w:rPr>
        <w:t>Press Release</w:t>
      </w:r>
    </w:p>
    <w:p w:rsidR="000A335C" w:rsidRPr="006C4644" w:rsidRDefault="000A335C" w:rsidP="000A33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6F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CAC-IGO hold Half-Day Roundtable Discussion on Asset Declaration</w:t>
      </w:r>
    </w:p>
    <w:p w:rsidR="000A335C" w:rsidRDefault="000A335C" w:rsidP="001B30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t-PT"/>
        </w:rPr>
      </w:pPr>
    </w:p>
    <w:p w:rsidR="001B308E" w:rsidRPr="00F56F6D" w:rsidRDefault="001B308E" w:rsidP="001B308E">
      <w:pPr>
        <w:spacing w:line="360" w:lineRule="auto"/>
        <w:rPr>
          <w:rFonts w:ascii="Times New Roman" w:hAnsi="Times New Roman" w:cs="Times New Roman"/>
          <w:i/>
          <w:sz w:val="24"/>
          <w:szCs w:val="24"/>
          <w:lang w:val="pt-PT"/>
        </w:rPr>
      </w:pPr>
      <w:r w:rsidRPr="00F56F6D">
        <w:rPr>
          <w:rFonts w:ascii="Times New Roman" w:hAnsi="Times New Roman" w:cs="Times New Roman"/>
          <w:i/>
          <w:sz w:val="24"/>
          <w:szCs w:val="24"/>
          <w:lang w:val="pt-PT"/>
        </w:rPr>
        <w:t>Ba Publikasaun Imediata</w:t>
      </w:r>
    </w:p>
    <w:p w:rsidR="001B308E" w:rsidRDefault="001B308E" w:rsidP="001B30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B308E" w:rsidRPr="00F56F6D" w:rsidRDefault="001B308E" w:rsidP="00106C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56F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Dili</w:t>
      </w:r>
      <w:proofErr w:type="spellEnd"/>
      <w:r w:rsidRPr="006C46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F56F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20/06/12</w:t>
      </w:r>
      <w:r w:rsidRPr="006C46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56F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–</w:t>
      </w:r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The Anti-Corruption Commission (CAC)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coordination with</w:t>
      </w:r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the Inspector General Office, organized</w:t>
      </w:r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a roundtable discussion</w:t>
      </w:r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on asset declaration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with a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theme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“Preventing Corruption through Asset Declaration/</w:t>
      </w:r>
      <w:r w:rsidRPr="006C46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“</w:t>
      </w:r>
      <w:proofErr w:type="spellStart"/>
      <w:r w:rsidRPr="006C46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Prevene</w:t>
      </w:r>
      <w:proofErr w:type="spellEnd"/>
      <w:r w:rsidRPr="006C46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C46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Korrupsaun</w:t>
      </w:r>
      <w:proofErr w:type="spellEnd"/>
      <w:r w:rsidRPr="006C46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Liu </w:t>
      </w:r>
      <w:proofErr w:type="spellStart"/>
      <w:r w:rsidRPr="006C46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Husi</w:t>
      </w:r>
      <w:proofErr w:type="spellEnd"/>
      <w:r w:rsidRPr="006C46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C46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Dalan</w:t>
      </w:r>
      <w:proofErr w:type="spellEnd"/>
      <w:r w:rsidRPr="006C46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C46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Deklarasaun</w:t>
      </w:r>
      <w:proofErr w:type="spellEnd"/>
      <w:r w:rsidRPr="006C46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C46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Riku-Soin</w:t>
      </w:r>
      <w:proofErr w:type="spellEnd"/>
      <w:r w:rsidRPr="006C46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Pr="00F56F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with more than 40 participants from all line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F56F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ministries. The half-day conference was held yesterday in Delta Nova, </w:t>
      </w:r>
      <w:proofErr w:type="spellStart"/>
      <w:r w:rsidRPr="00F56F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Dili</w:t>
      </w:r>
      <w:proofErr w:type="spellEnd"/>
      <w:r w:rsidRPr="00F56F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and was opened by Commissioner </w:t>
      </w:r>
      <w:proofErr w:type="spellStart"/>
      <w:r w:rsidRPr="00F56F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Adérito</w:t>
      </w:r>
      <w:proofErr w:type="spellEnd"/>
      <w:r w:rsidRPr="00F56F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Jesus </w:t>
      </w:r>
      <w:proofErr w:type="spellStart"/>
      <w:r w:rsidRPr="00F56F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Soares</w:t>
      </w:r>
      <w:proofErr w:type="spellEnd"/>
      <w:r w:rsidRPr="00F56F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1B308E" w:rsidRPr="00F56F6D" w:rsidRDefault="001B308E" w:rsidP="00106C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purpose of the roundtable discussion</w:t>
      </w:r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was to promote public’s opinion about combating corruption policy and to explore ideas from high level public service such as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from 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director general, national directors, auditors, head of departments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on the implementation of the Law No. 7/2007 regarding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Statutory Law of the Sovereign Entity.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addition, the discussion aimed at promoting transparency, honesty, integrity and responsibility among government officials in order to manage state resources with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ccountability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the nation’s prosperity. </w:t>
      </w:r>
    </w:p>
    <w:p w:rsidR="001B308E" w:rsidRPr="00F56F6D" w:rsidRDefault="001B308E" w:rsidP="00106C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Some important points raised in the discussion included the importance to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establish legal instrument on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asset declaration, the need to further study about Law No.7/2007 which partly mentioned about asset declaration, the need for member of political parties and government officials who will hold office in the next government to declare their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asset prior to 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official function.   </w:t>
      </w:r>
    </w:p>
    <w:p w:rsidR="001B308E" w:rsidRPr="00F56F6D" w:rsidRDefault="001B308E" w:rsidP="00106C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The roundtable discussion</w:t>
      </w:r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presented six</w:t>
      </w:r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speakers: CAC Deputy Commissioner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Manuel</w:t>
      </w:r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Búcar</w:t>
      </w:r>
      <w:proofErr w:type="spellEnd"/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Inspector</w:t>
      </w:r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General</w:t>
      </w:r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Francisco</w:t>
      </w:r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Carvalho</w:t>
      </w:r>
      <w:proofErr w:type="spellEnd"/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, Deputy Ombudsman</w:t>
      </w:r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Rui</w:t>
      </w:r>
      <w:proofErr w:type="spellEnd"/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Pereira</w:t>
      </w:r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Judge Maria </w:t>
      </w:r>
      <w:proofErr w:type="spellStart"/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Natercia</w:t>
      </w:r>
      <w:proofErr w:type="spellEnd"/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UNDP</w:t>
      </w:r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Representative</w:t>
      </w:r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Rui</w:t>
      </w:r>
      <w:proofErr w:type="spellEnd"/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Gomes</w:t>
      </w:r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independent speaker </w:t>
      </w:r>
      <w:proofErr w:type="spellStart"/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Rui</w:t>
      </w:r>
      <w:proofErr w:type="spellEnd"/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Maria</w:t>
      </w:r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de</w:t>
      </w:r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Araújo</w:t>
      </w:r>
      <w:proofErr w:type="spellEnd"/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, CAC Executive Secretary Alexander</w:t>
      </w:r>
      <w:r w:rsidRPr="006C46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Freitas</w:t>
      </w:r>
      <w:proofErr w:type="spellEnd"/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1B308E" w:rsidRPr="006C4644" w:rsidRDefault="001B308E" w:rsidP="00106C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roundtable discussion on asset declaration was a first step that CAC-IGO tried to hold with high level public service. It is expected that a similar discussion will be held together with members of political parties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the near future</w:t>
      </w:r>
      <w:r w:rsidRPr="00F56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A937D1" w:rsidRDefault="00A937D1" w:rsidP="00106C68">
      <w:pPr>
        <w:jc w:val="both"/>
      </w:pPr>
    </w:p>
    <w:sectPr w:rsidR="00A937D1" w:rsidSect="00A937D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08E" w:rsidRDefault="001B308E" w:rsidP="001B308E">
      <w:pPr>
        <w:spacing w:after="0" w:line="240" w:lineRule="auto"/>
      </w:pPr>
      <w:r>
        <w:separator/>
      </w:r>
    </w:p>
  </w:endnote>
  <w:endnote w:type="continuationSeparator" w:id="1">
    <w:p w:rsidR="001B308E" w:rsidRDefault="001B308E" w:rsidP="001B3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08E" w:rsidRDefault="001B308E" w:rsidP="001B308E">
      <w:pPr>
        <w:spacing w:after="0" w:line="240" w:lineRule="auto"/>
      </w:pPr>
      <w:r>
        <w:separator/>
      </w:r>
    </w:p>
  </w:footnote>
  <w:footnote w:type="continuationSeparator" w:id="1">
    <w:p w:rsidR="001B308E" w:rsidRDefault="001B308E" w:rsidP="001B3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08E" w:rsidRPr="00F56F6D" w:rsidRDefault="001B308E" w:rsidP="001B308E">
    <w:pPr>
      <w:spacing w:after="0" w:line="240" w:lineRule="auto"/>
      <w:jc w:val="center"/>
      <w:rPr>
        <w:rFonts w:ascii="Times New Roman" w:hAnsi="Times New Roman" w:cs="Times New Roman"/>
        <w:sz w:val="24"/>
        <w:szCs w:val="24"/>
        <w:lang w:val="pt-PT"/>
      </w:rPr>
    </w:pPr>
    <w:r w:rsidRPr="00F56F6D"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-60960</wp:posOffset>
          </wp:positionV>
          <wp:extent cx="790575" cy="676275"/>
          <wp:effectExtent l="19050" t="0" r="9525" b="0"/>
          <wp:wrapNone/>
          <wp:docPr id="2" name="Imagem 1" descr="C:\Users\Bucar\Documents\CAC ou KAK\CAC Logo, 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Bucar\Documents\CAC ou KAK\CAC Logo, 03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56F6D">
      <w:rPr>
        <w:rFonts w:ascii="Times New Roman" w:hAnsi="Times New Roman" w:cs="Times New Roman"/>
        <w:sz w:val="24"/>
        <w:szCs w:val="24"/>
        <w:lang w:val="pt-PT"/>
      </w:rPr>
      <w:t>COMISSÃO ANTI-CORRUPÇÃO</w:t>
    </w:r>
  </w:p>
  <w:p w:rsidR="001B308E" w:rsidRPr="00F56F6D" w:rsidRDefault="001B308E" w:rsidP="001B308E">
    <w:pPr>
      <w:spacing w:after="0" w:line="240" w:lineRule="auto"/>
      <w:jc w:val="center"/>
      <w:rPr>
        <w:rFonts w:ascii="Times New Roman" w:hAnsi="Times New Roman" w:cs="Times New Roman"/>
        <w:sz w:val="24"/>
        <w:szCs w:val="24"/>
        <w:lang w:val="pt-PT"/>
      </w:rPr>
    </w:pPr>
    <w:r w:rsidRPr="00F56F6D">
      <w:rPr>
        <w:rFonts w:ascii="Times New Roman" w:hAnsi="Times New Roman" w:cs="Times New Roman"/>
        <w:sz w:val="24"/>
        <w:szCs w:val="24"/>
        <w:lang w:val="pt-PT"/>
      </w:rPr>
      <w:t>RuaSérgioViera de Melo, Farol, Díli, Timor-Leste</w:t>
    </w:r>
  </w:p>
  <w:p w:rsidR="001B308E" w:rsidRPr="00F56F6D" w:rsidRDefault="001B308E" w:rsidP="001B308E">
    <w:pPr>
      <w:spacing w:after="0"/>
      <w:jc w:val="center"/>
      <w:rPr>
        <w:rFonts w:ascii="Times New Roman" w:hAnsi="Times New Roman" w:cs="Times New Roman"/>
        <w:sz w:val="24"/>
        <w:szCs w:val="24"/>
        <w:lang w:val="pt-PT"/>
      </w:rPr>
    </w:pPr>
    <w:r w:rsidRPr="00F56F6D">
      <w:rPr>
        <w:rFonts w:ascii="Times New Roman" w:hAnsi="Times New Roman" w:cs="Times New Roman"/>
        <w:sz w:val="24"/>
        <w:szCs w:val="24"/>
        <w:lang w:val="pt-PT"/>
      </w:rPr>
      <w:t xml:space="preserve">Tel: (+670) 3331329, (+670) 3331382, </w:t>
    </w:r>
  </w:p>
  <w:p w:rsidR="001B308E" w:rsidRPr="00F56F6D" w:rsidRDefault="001B308E" w:rsidP="001B308E">
    <w:pPr>
      <w:spacing w:after="0"/>
      <w:jc w:val="center"/>
      <w:rPr>
        <w:rFonts w:ascii="Times New Roman" w:hAnsi="Times New Roman" w:cs="Times New Roman"/>
        <w:sz w:val="24"/>
        <w:szCs w:val="24"/>
        <w:lang w:val="pt-PT"/>
      </w:rPr>
    </w:pPr>
    <w:r w:rsidRPr="00F56F6D">
      <w:rPr>
        <w:rFonts w:ascii="Times New Roman" w:hAnsi="Times New Roman" w:cs="Times New Roman"/>
        <w:sz w:val="24"/>
        <w:szCs w:val="24"/>
        <w:lang w:val="pt-PT"/>
      </w:rPr>
      <w:t xml:space="preserve">E-mail: </w:t>
    </w:r>
    <w:hyperlink r:id="rId2" w:history="1">
      <w:r w:rsidRPr="00F56F6D">
        <w:rPr>
          <w:rStyle w:val="Hyperlink"/>
          <w:rFonts w:ascii="Times New Roman" w:hAnsi="Times New Roman" w:cs="Times New Roman"/>
          <w:sz w:val="24"/>
          <w:szCs w:val="24"/>
          <w:lang w:val="pt-PT"/>
        </w:rPr>
        <w:t>cactimorleste@cac.tl</w:t>
      </w:r>
    </w:hyperlink>
    <w:r w:rsidRPr="00F56F6D">
      <w:rPr>
        <w:rFonts w:ascii="Times New Roman" w:hAnsi="Times New Roman" w:cs="Times New Roman"/>
        <w:sz w:val="24"/>
        <w:szCs w:val="24"/>
        <w:lang w:val="pt-PT"/>
      </w:rPr>
      <w:t xml:space="preserve"> ; Website: </w:t>
    </w:r>
    <w:hyperlink r:id="rId3" w:history="1">
      <w:r w:rsidRPr="00F56F6D">
        <w:rPr>
          <w:rStyle w:val="Hyperlink"/>
          <w:rFonts w:ascii="Times New Roman" w:hAnsi="Times New Roman" w:cs="Times New Roman"/>
          <w:sz w:val="24"/>
          <w:szCs w:val="24"/>
          <w:lang w:val="pt-PT"/>
        </w:rPr>
        <w:t>www.cac.tl</w:t>
      </w:r>
    </w:hyperlink>
  </w:p>
  <w:p w:rsidR="001B308E" w:rsidRPr="00F56F6D" w:rsidRDefault="004A21D6" w:rsidP="001B308E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pt-PT"/>
      </w:rPr>
    </w:pPr>
    <w:r w:rsidRPr="004A21D6">
      <w:rPr>
        <w:rFonts w:ascii="Times New Roman" w:hAnsi="Times New Roman" w:cs="Times New Roman"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49" type="#_x0000_t32" style="position:absolute;margin-left:-2.45pt;margin-top:5.75pt;width:458.9pt;height:0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" strokeweight="1.5pt"/>
      </w:pict>
    </w:r>
  </w:p>
  <w:p w:rsidR="001B308E" w:rsidRDefault="001B308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2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1B308E"/>
    <w:rsid w:val="0003561C"/>
    <w:rsid w:val="00072CEC"/>
    <w:rsid w:val="000A335C"/>
    <w:rsid w:val="000B5CC4"/>
    <w:rsid w:val="000B7E1C"/>
    <w:rsid w:val="000C303A"/>
    <w:rsid w:val="000D015D"/>
    <w:rsid w:val="000D0C84"/>
    <w:rsid w:val="001066D5"/>
    <w:rsid w:val="00106C68"/>
    <w:rsid w:val="001078C9"/>
    <w:rsid w:val="001112A8"/>
    <w:rsid w:val="00117D83"/>
    <w:rsid w:val="001327D1"/>
    <w:rsid w:val="00154556"/>
    <w:rsid w:val="0018213C"/>
    <w:rsid w:val="001824A4"/>
    <w:rsid w:val="001849E1"/>
    <w:rsid w:val="00187049"/>
    <w:rsid w:val="00190AB0"/>
    <w:rsid w:val="001B2F63"/>
    <w:rsid w:val="001B308E"/>
    <w:rsid w:val="001B6FDF"/>
    <w:rsid w:val="001B7341"/>
    <w:rsid w:val="001C4DB7"/>
    <w:rsid w:val="001C6BFB"/>
    <w:rsid w:val="00200585"/>
    <w:rsid w:val="00217183"/>
    <w:rsid w:val="0022014C"/>
    <w:rsid w:val="002246D9"/>
    <w:rsid w:val="00224B43"/>
    <w:rsid w:val="002271C6"/>
    <w:rsid w:val="00257028"/>
    <w:rsid w:val="00264396"/>
    <w:rsid w:val="00281A18"/>
    <w:rsid w:val="002928D3"/>
    <w:rsid w:val="002B07C2"/>
    <w:rsid w:val="002B1667"/>
    <w:rsid w:val="002C4302"/>
    <w:rsid w:val="00300FD1"/>
    <w:rsid w:val="003016EF"/>
    <w:rsid w:val="003161F5"/>
    <w:rsid w:val="0031641D"/>
    <w:rsid w:val="00320AB9"/>
    <w:rsid w:val="00325EE4"/>
    <w:rsid w:val="003303C1"/>
    <w:rsid w:val="00335A82"/>
    <w:rsid w:val="003442EB"/>
    <w:rsid w:val="00352D7B"/>
    <w:rsid w:val="00357773"/>
    <w:rsid w:val="0037221E"/>
    <w:rsid w:val="003831DC"/>
    <w:rsid w:val="00385869"/>
    <w:rsid w:val="003941B6"/>
    <w:rsid w:val="003A068C"/>
    <w:rsid w:val="003A5C47"/>
    <w:rsid w:val="003A667C"/>
    <w:rsid w:val="003B4031"/>
    <w:rsid w:val="003C3B66"/>
    <w:rsid w:val="003C4F4A"/>
    <w:rsid w:val="003D06BD"/>
    <w:rsid w:val="003D1E43"/>
    <w:rsid w:val="003E0DDA"/>
    <w:rsid w:val="003F242E"/>
    <w:rsid w:val="003F708B"/>
    <w:rsid w:val="004465DE"/>
    <w:rsid w:val="004715DA"/>
    <w:rsid w:val="00474EA9"/>
    <w:rsid w:val="00475FDC"/>
    <w:rsid w:val="004918AC"/>
    <w:rsid w:val="00497AFD"/>
    <w:rsid w:val="004A1612"/>
    <w:rsid w:val="004A21D6"/>
    <w:rsid w:val="004A7FAA"/>
    <w:rsid w:val="004B3782"/>
    <w:rsid w:val="004B4C69"/>
    <w:rsid w:val="004B6BEB"/>
    <w:rsid w:val="004C14A1"/>
    <w:rsid w:val="004C7670"/>
    <w:rsid w:val="004D5A1E"/>
    <w:rsid w:val="004F0B1D"/>
    <w:rsid w:val="00506151"/>
    <w:rsid w:val="00515B3B"/>
    <w:rsid w:val="00535FBA"/>
    <w:rsid w:val="00542EF7"/>
    <w:rsid w:val="0054739B"/>
    <w:rsid w:val="00553D6B"/>
    <w:rsid w:val="005623D4"/>
    <w:rsid w:val="00594F81"/>
    <w:rsid w:val="005A2469"/>
    <w:rsid w:val="005B45DF"/>
    <w:rsid w:val="005B79E8"/>
    <w:rsid w:val="005C0342"/>
    <w:rsid w:val="005C19C1"/>
    <w:rsid w:val="005C2103"/>
    <w:rsid w:val="005C555F"/>
    <w:rsid w:val="005E4F38"/>
    <w:rsid w:val="005E63A8"/>
    <w:rsid w:val="005F1B14"/>
    <w:rsid w:val="006157CE"/>
    <w:rsid w:val="00630257"/>
    <w:rsid w:val="00630C0A"/>
    <w:rsid w:val="006332D9"/>
    <w:rsid w:val="00633FE0"/>
    <w:rsid w:val="006342DA"/>
    <w:rsid w:val="006349F9"/>
    <w:rsid w:val="006503B0"/>
    <w:rsid w:val="00651249"/>
    <w:rsid w:val="00656266"/>
    <w:rsid w:val="00675F90"/>
    <w:rsid w:val="006A36A0"/>
    <w:rsid w:val="006A688E"/>
    <w:rsid w:val="006B0D0B"/>
    <w:rsid w:val="006B5945"/>
    <w:rsid w:val="006B5AFB"/>
    <w:rsid w:val="006B7A99"/>
    <w:rsid w:val="006C1C08"/>
    <w:rsid w:val="006E0B76"/>
    <w:rsid w:val="006E38AA"/>
    <w:rsid w:val="006E662E"/>
    <w:rsid w:val="00700B07"/>
    <w:rsid w:val="007014F3"/>
    <w:rsid w:val="007407FE"/>
    <w:rsid w:val="00754EDF"/>
    <w:rsid w:val="007658E9"/>
    <w:rsid w:val="007743EE"/>
    <w:rsid w:val="007819C2"/>
    <w:rsid w:val="00787C3D"/>
    <w:rsid w:val="007A08F3"/>
    <w:rsid w:val="007A24BA"/>
    <w:rsid w:val="007A4F44"/>
    <w:rsid w:val="007B5133"/>
    <w:rsid w:val="007C1820"/>
    <w:rsid w:val="007D733C"/>
    <w:rsid w:val="007E6336"/>
    <w:rsid w:val="007F6D85"/>
    <w:rsid w:val="00801B4A"/>
    <w:rsid w:val="00805EE6"/>
    <w:rsid w:val="00864E90"/>
    <w:rsid w:val="00870E02"/>
    <w:rsid w:val="00875256"/>
    <w:rsid w:val="008818CA"/>
    <w:rsid w:val="00893478"/>
    <w:rsid w:val="008A35EF"/>
    <w:rsid w:val="008A504F"/>
    <w:rsid w:val="008B0905"/>
    <w:rsid w:val="008C014B"/>
    <w:rsid w:val="008D5F9C"/>
    <w:rsid w:val="008E35C6"/>
    <w:rsid w:val="008E5070"/>
    <w:rsid w:val="00907AF0"/>
    <w:rsid w:val="00911013"/>
    <w:rsid w:val="0092606F"/>
    <w:rsid w:val="0093386C"/>
    <w:rsid w:val="00935304"/>
    <w:rsid w:val="00975103"/>
    <w:rsid w:val="0098244E"/>
    <w:rsid w:val="009861D3"/>
    <w:rsid w:val="009940A2"/>
    <w:rsid w:val="0099590C"/>
    <w:rsid w:val="009A71B0"/>
    <w:rsid w:val="009C5560"/>
    <w:rsid w:val="00A02849"/>
    <w:rsid w:val="00A06812"/>
    <w:rsid w:val="00A16690"/>
    <w:rsid w:val="00A23401"/>
    <w:rsid w:val="00A26D3B"/>
    <w:rsid w:val="00A315EB"/>
    <w:rsid w:val="00A3295B"/>
    <w:rsid w:val="00A655C3"/>
    <w:rsid w:val="00A66264"/>
    <w:rsid w:val="00A937D1"/>
    <w:rsid w:val="00A93D92"/>
    <w:rsid w:val="00AC6D3F"/>
    <w:rsid w:val="00AD0716"/>
    <w:rsid w:val="00AD43B1"/>
    <w:rsid w:val="00AE5E7E"/>
    <w:rsid w:val="00B00FA0"/>
    <w:rsid w:val="00B123D9"/>
    <w:rsid w:val="00B267F5"/>
    <w:rsid w:val="00B41DC3"/>
    <w:rsid w:val="00B5074F"/>
    <w:rsid w:val="00B6630B"/>
    <w:rsid w:val="00B71CD6"/>
    <w:rsid w:val="00B8418A"/>
    <w:rsid w:val="00B8673A"/>
    <w:rsid w:val="00B87EBB"/>
    <w:rsid w:val="00B95916"/>
    <w:rsid w:val="00BA3662"/>
    <w:rsid w:val="00BA6224"/>
    <w:rsid w:val="00BB06C4"/>
    <w:rsid w:val="00BC6C7D"/>
    <w:rsid w:val="00BD2A7D"/>
    <w:rsid w:val="00BE5B79"/>
    <w:rsid w:val="00C067CE"/>
    <w:rsid w:val="00C219C6"/>
    <w:rsid w:val="00C222B5"/>
    <w:rsid w:val="00C338A5"/>
    <w:rsid w:val="00C55C27"/>
    <w:rsid w:val="00C62A9A"/>
    <w:rsid w:val="00C8300D"/>
    <w:rsid w:val="00C874A9"/>
    <w:rsid w:val="00CA2E7E"/>
    <w:rsid w:val="00CC6A5C"/>
    <w:rsid w:val="00CD631C"/>
    <w:rsid w:val="00CE00F4"/>
    <w:rsid w:val="00D05783"/>
    <w:rsid w:val="00D22B11"/>
    <w:rsid w:val="00D22FD1"/>
    <w:rsid w:val="00D23FBE"/>
    <w:rsid w:val="00D31D32"/>
    <w:rsid w:val="00D346E0"/>
    <w:rsid w:val="00D42B5E"/>
    <w:rsid w:val="00D7044F"/>
    <w:rsid w:val="00D758F7"/>
    <w:rsid w:val="00D8587E"/>
    <w:rsid w:val="00D91B3C"/>
    <w:rsid w:val="00DA3254"/>
    <w:rsid w:val="00DA5219"/>
    <w:rsid w:val="00DA57D9"/>
    <w:rsid w:val="00DA5B37"/>
    <w:rsid w:val="00DA5C81"/>
    <w:rsid w:val="00DC0508"/>
    <w:rsid w:val="00DC1436"/>
    <w:rsid w:val="00DE5DC3"/>
    <w:rsid w:val="00DF157C"/>
    <w:rsid w:val="00DF70BD"/>
    <w:rsid w:val="00E27801"/>
    <w:rsid w:val="00E366BE"/>
    <w:rsid w:val="00E4334C"/>
    <w:rsid w:val="00E45107"/>
    <w:rsid w:val="00E506B3"/>
    <w:rsid w:val="00E63E8D"/>
    <w:rsid w:val="00E95748"/>
    <w:rsid w:val="00EB3DA7"/>
    <w:rsid w:val="00EC7F77"/>
    <w:rsid w:val="00ED6F7D"/>
    <w:rsid w:val="00EE1F36"/>
    <w:rsid w:val="00EE5A3C"/>
    <w:rsid w:val="00EE6E75"/>
    <w:rsid w:val="00EF5340"/>
    <w:rsid w:val="00EF553E"/>
    <w:rsid w:val="00F02166"/>
    <w:rsid w:val="00F25726"/>
    <w:rsid w:val="00F335C3"/>
    <w:rsid w:val="00F343DA"/>
    <w:rsid w:val="00F47CDC"/>
    <w:rsid w:val="00F52E23"/>
    <w:rsid w:val="00F56C3D"/>
    <w:rsid w:val="00F66F28"/>
    <w:rsid w:val="00F97AB4"/>
    <w:rsid w:val="00FA6588"/>
    <w:rsid w:val="00FB511A"/>
    <w:rsid w:val="00FC6995"/>
    <w:rsid w:val="00FD03A3"/>
    <w:rsid w:val="00FD4937"/>
    <w:rsid w:val="00FF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08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B3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308E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1B3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308E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1B30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c.tl" TargetMode="External"/><Relationship Id="rId2" Type="http://schemas.openxmlformats.org/officeDocument/2006/relationships/hyperlink" Target="mailto:cactimorleste@cac.t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BARROS</dc:creator>
  <cp:lastModifiedBy>BARROS</cp:lastModifiedBy>
  <cp:revision>3</cp:revision>
  <dcterms:created xsi:type="dcterms:W3CDTF">2012-06-20T23:48:00Z</dcterms:created>
  <dcterms:modified xsi:type="dcterms:W3CDTF">2012-06-20T23:53:00Z</dcterms:modified>
</cp:coreProperties>
</file>